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E3" w:rsidRPr="00DC0BE6" w:rsidRDefault="000715E3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0715E3" w:rsidRPr="00DC0BE6" w:rsidRDefault="000715E3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DC0BE6">
        <w:rPr>
          <w:rFonts w:ascii="Arial" w:eastAsia="Calibri" w:hAnsi="Arial" w:cs="Arial"/>
          <w:bCs/>
          <w:lang w:val="en-GB"/>
        </w:rPr>
        <w:t>25</w:t>
      </w:r>
      <w:r w:rsidRPr="00DC0BE6">
        <w:rPr>
          <w:rFonts w:ascii="Arial" w:eastAsia="Calibri" w:hAnsi="Arial" w:cs="Arial"/>
          <w:bCs/>
          <w:vertAlign w:val="superscript"/>
          <w:lang w:val="en-GB"/>
        </w:rPr>
        <w:t>th</w:t>
      </w:r>
      <w:r w:rsidRPr="00DC0BE6">
        <w:rPr>
          <w:rFonts w:ascii="Arial" w:eastAsia="Calibri" w:hAnsi="Arial" w:cs="Arial"/>
          <w:bCs/>
          <w:lang w:val="en-GB"/>
        </w:rPr>
        <w:t xml:space="preserve"> October 2013</w:t>
      </w:r>
    </w:p>
    <w:p w:rsidR="000715E3" w:rsidRPr="00DC0BE6" w:rsidRDefault="000715E3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0715E3" w:rsidRPr="00DC0BE6" w:rsidRDefault="000715E3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DC0BE6">
        <w:rPr>
          <w:rFonts w:ascii="Arial" w:eastAsia="Calibri" w:hAnsi="Arial" w:cs="Arial"/>
          <w:b/>
          <w:bCs/>
          <w:lang w:val="en-GB"/>
        </w:rPr>
        <w:t>Yokohama Rubber T</w:t>
      </w:r>
      <w:r w:rsidR="00DC0BE6" w:rsidRPr="00DC0BE6">
        <w:rPr>
          <w:rFonts w:ascii="Arial" w:eastAsia="Calibri" w:hAnsi="Arial" w:cs="Arial"/>
          <w:b/>
          <w:bCs/>
          <w:lang w:val="en-GB"/>
        </w:rPr>
        <w:t>y</w:t>
      </w:r>
      <w:r w:rsidRPr="00DC0BE6">
        <w:rPr>
          <w:rFonts w:ascii="Arial" w:eastAsia="Calibri" w:hAnsi="Arial" w:cs="Arial"/>
          <w:b/>
          <w:bCs/>
          <w:lang w:val="en-GB"/>
        </w:rPr>
        <w:t>re Plant in Russia Holds Tree-Planting Ceremony</w:t>
      </w:r>
    </w:p>
    <w:p w:rsidR="00DC0BE6" w:rsidRPr="00DC0BE6" w:rsidRDefault="00DC0BE6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0715E3" w:rsidRPr="00DC0BE6" w:rsidRDefault="000715E3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DC0BE6">
        <w:rPr>
          <w:rFonts w:ascii="Arial" w:eastAsia="Calibri" w:hAnsi="Arial" w:cs="Arial"/>
          <w:lang w:val="en-GB"/>
        </w:rPr>
        <w:t>Tokyo - The Yokohama Rubber Co., Ltd. announced today that its Russian t</w:t>
      </w:r>
      <w:r w:rsidR="00DC0BE6" w:rsidRPr="00DC0BE6">
        <w:rPr>
          <w:rFonts w:ascii="Arial" w:eastAsia="Calibri" w:hAnsi="Arial" w:cs="Arial"/>
          <w:lang w:val="en-GB"/>
        </w:rPr>
        <w:t>y</w:t>
      </w:r>
      <w:r w:rsidRPr="00DC0BE6">
        <w:rPr>
          <w:rFonts w:ascii="Arial" w:eastAsia="Calibri" w:hAnsi="Arial" w:cs="Arial"/>
          <w:lang w:val="en-GB"/>
        </w:rPr>
        <w:t>re manufacturing and sales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subsidiary, LLC Yokohama R.P.Z. carried out a tree-planting ceremony on</w:t>
      </w:r>
      <w:r w:rsidR="00DC0BE6">
        <w:rPr>
          <w:rFonts w:ascii="Arial" w:eastAsia="Calibri" w:hAnsi="Arial" w:cs="Arial"/>
          <w:lang w:val="en-GB"/>
        </w:rPr>
        <w:t xml:space="preserve"> 12</w:t>
      </w:r>
      <w:r w:rsidR="00DC0BE6" w:rsidRPr="00DC0BE6">
        <w:rPr>
          <w:rFonts w:ascii="Arial" w:eastAsia="Calibri" w:hAnsi="Arial" w:cs="Arial"/>
          <w:vertAlign w:val="superscript"/>
          <w:lang w:val="en-GB"/>
        </w:rPr>
        <w:t>th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October at its plant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grounds in the Special Economic Zone in Lipetsk. The ceremony was a first-stage planting, conducted as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 xml:space="preserve">a part of the </w:t>
      </w:r>
      <w:r w:rsidR="00DC0BE6">
        <w:rPr>
          <w:rFonts w:ascii="Arial" w:eastAsia="Calibri" w:hAnsi="Arial" w:cs="Arial"/>
          <w:lang w:val="en-GB"/>
        </w:rPr>
        <w:t>YOKOHAMA</w:t>
      </w:r>
      <w:r w:rsidRPr="00DC0BE6">
        <w:rPr>
          <w:rFonts w:ascii="Arial" w:eastAsia="Calibri" w:hAnsi="Arial" w:cs="Arial"/>
          <w:lang w:val="en-GB"/>
        </w:rPr>
        <w:t xml:space="preserve"> Rubber Group’s worldwide </w:t>
      </w:r>
      <w:r w:rsidR="00DC0BE6">
        <w:rPr>
          <w:rFonts w:ascii="Arial" w:eastAsia="Calibri" w:hAnsi="Arial" w:cs="Arial"/>
          <w:lang w:val="en-GB"/>
        </w:rPr>
        <w:t>YOKOHAMA</w:t>
      </w:r>
      <w:r w:rsidRPr="00DC0BE6">
        <w:rPr>
          <w:rFonts w:ascii="Arial" w:eastAsia="Calibri" w:hAnsi="Arial" w:cs="Arial"/>
          <w:lang w:val="en-GB"/>
        </w:rPr>
        <w:t xml:space="preserve"> Forever Forest Project. The tree planting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was well attended by the local government and business officials, including Andrey Kozoderov, Deputy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Governor for Investment, Lipetsk Region Administration, Vladimir Lavrentiev, Head of the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Department of Industry of Lipetsk Region, and Ivan Koshelev, General Director of JSC Special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Economic Zone Lipetsk. These distinguished guests joined supporters of the special economic zone,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Shigeru Nakano, General Director of LLC Yokohama R.P.Z. and company employees and their family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members. In total, 283 festival attendees planted about 1,700 trees.</w:t>
      </w:r>
    </w:p>
    <w:p w:rsidR="00DC0BE6" w:rsidRDefault="00DC0BE6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715E3" w:rsidRDefault="000715E3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DC0BE6">
        <w:rPr>
          <w:rFonts w:ascii="Arial" w:eastAsia="Calibri" w:hAnsi="Arial" w:cs="Arial"/>
          <w:lang w:val="en-GB"/>
        </w:rPr>
        <w:t xml:space="preserve">The </w:t>
      </w:r>
      <w:r w:rsidR="00DC0BE6">
        <w:rPr>
          <w:rFonts w:ascii="Arial" w:eastAsia="Calibri" w:hAnsi="Arial" w:cs="Arial"/>
          <w:lang w:val="en-GB"/>
        </w:rPr>
        <w:t>YOKOHAMA</w:t>
      </w:r>
      <w:r w:rsidRPr="00DC0BE6">
        <w:rPr>
          <w:rFonts w:ascii="Arial" w:eastAsia="Calibri" w:hAnsi="Arial" w:cs="Arial"/>
          <w:lang w:val="en-GB"/>
        </w:rPr>
        <w:t xml:space="preserve"> Rubber Group has been carrying out the </w:t>
      </w:r>
      <w:r w:rsidR="00DC0BE6">
        <w:rPr>
          <w:rFonts w:ascii="Arial" w:eastAsia="Calibri" w:hAnsi="Arial" w:cs="Arial"/>
          <w:lang w:val="en-GB"/>
        </w:rPr>
        <w:t>YOKOHAMA</w:t>
      </w:r>
      <w:r w:rsidRPr="00DC0BE6">
        <w:rPr>
          <w:rFonts w:ascii="Arial" w:eastAsia="Calibri" w:hAnsi="Arial" w:cs="Arial"/>
          <w:lang w:val="en-GB"/>
        </w:rPr>
        <w:t xml:space="preserve"> Forever Forest Project since 2007,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with a goal of planting 500,000 trees at domestic and overseas production sites by the company’s 100</w:t>
      </w:r>
      <w:r w:rsidRPr="00DC0BE6">
        <w:rPr>
          <w:rFonts w:ascii="Arial" w:eastAsia="Calibri" w:hAnsi="Arial" w:cs="Arial"/>
          <w:vertAlign w:val="superscript"/>
          <w:lang w:val="en-GB"/>
        </w:rPr>
        <w:t>th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anniversary in 2017. The tree-planting method employed during this project was developed by Dr. Akira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Miyawaki, plant ecologist and professor emeritus of Yokohama National University. In line with Dr.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Miyawaki’s proposal for creating “forever forests” by planting trees that are most suitable to the specific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land and region, the tree-planting ceremony attendees planted six varieties of trees suitable to Lipetsk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region. The tree planting at LLC Yokohama R.P.Z. brings the total number of trees planted under the</w:t>
      </w:r>
      <w:r w:rsidR="00DC0BE6">
        <w:rPr>
          <w:rFonts w:ascii="Arial" w:eastAsia="Calibri" w:hAnsi="Arial" w:cs="Arial"/>
          <w:lang w:val="en-GB"/>
        </w:rPr>
        <w:t xml:space="preserve"> YOKOHAMA</w:t>
      </w:r>
      <w:r w:rsidRPr="00DC0BE6">
        <w:rPr>
          <w:rFonts w:ascii="Arial" w:eastAsia="Calibri" w:hAnsi="Arial" w:cs="Arial"/>
          <w:lang w:val="en-GB"/>
        </w:rPr>
        <w:t xml:space="preserve"> Forever Forest Project to 315,000 as of October 2013.</w:t>
      </w:r>
    </w:p>
    <w:p w:rsidR="00DC0BE6" w:rsidRPr="00DC0BE6" w:rsidRDefault="00DC0BE6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715E3" w:rsidRPr="00DC0BE6" w:rsidRDefault="000715E3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DC0BE6">
        <w:rPr>
          <w:rFonts w:ascii="Arial" w:eastAsia="Calibri" w:hAnsi="Arial" w:cs="Arial"/>
          <w:lang w:val="en-GB"/>
        </w:rPr>
        <w:t xml:space="preserve">LLC Yokohama R.P.Z. was established in December 2008 to initiate </w:t>
      </w:r>
      <w:r w:rsidR="00DC0BE6">
        <w:rPr>
          <w:rFonts w:ascii="Arial" w:eastAsia="Calibri" w:hAnsi="Arial" w:cs="Arial"/>
          <w:lang w:val="en-GB"/>
        </w:rPr>
        <w:t>tyre</w:t>
      </w:r>
      <w:r w:rsidRPr="00DC0BE6">
        <w:rPr>
          <w:rFonts w:ascii="Arial" w:eastAsia="Calibri" w:hAnsi="Arial" w:cs="Arial"/>
          <w:lang w:val="en-GB"/>
        </w:rPr>
        <w:t xml:space="preserve"> production in Russia and has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 xml:space="preserve">been manufacturing </w:t>
      </w:r>
      <w:r w:rsidR="00DC0BE6">
        <w:rPr>
          <w:rFonts w:ascii="Arial" w:eastAsia="Calibri" w:hAnsi="Arial" w:cs="Arial"/>
          <w:lang w:val="en-GB"/>
        </w:rPr>
        <w:t>tyre</w:t>
      </w:r>
      <w:r w:rsidRPr="00DC0BE6">
        <w:rPr>
          <w:rFonts w:ascii="Arial" w:eastAsia="Calibri" w:hAnsi="Arial" w:cs="Arial"/>
          <w:lang w:val="en-GB"/>
        </w:rPr>
        <w:t>s since the completion of its plant in May 2012. The plant produces passenger car</w:t>
      </w:r>
      <w:r w:rsidR="00DC0BE6">
        <w:rPr>
          <w:rFonts w:ascii="Arial" w:eastAsia="Calibri" w:hAnsi="Arial" w:cs="Arial"/>
          <w:lang w:val="en-GB"/>
        </w:rPr>
        <w:t xml:space="preserve"> tyre</w:t>
      </w:r>
      <w:r w:rsidRPr="00DC0BE6">
        <w:rPr>
          <w:rFonts w:ascii="Arial" w:eastAsia="Calibri" w:hAnsi="Arial" w:cs="Arial"/>
          <w:lang w:val="en-GB"/>
        </w:rPr>
        <w:t xml:space="preserve">s, such as the “C.drive2” and the studded </w:t>
      </w:r>
      <w:r w:rsidR="00DC0BE6">
        <w:rPr>
          <w:rFonts w:ascii="Arial" w:eastAsia="Calibri" w:hAnsi="Arial" w:cs="Arial"/>
          <w:lang w:val="en-GB"/>
        </w:rPr>
        <w:t>tyre</w:t>
      </w:r>
      <w:r w:rsidRPr="00DC0BE6">
        <w:rPr>
          <w:rFonts w:ascii="Arial" w:eastAsia="Calibri" w:hAnsi="Arial" w:cs="Arial"/>
          <w:lang w:val="en-GB"/>
        </w:rPr>
        <w:t xml:space="preserve"> “ice GUARD iG35”, both of which are available in</w:t>
      </w:r>
      <w:r w:rsidR="00DC0BE6">
        <w:rPr>
          <w:rFonts w:ascii="Arial" w:eastAsia="Calibri" w:hAnsi="Arial" w:cs="Arial"/>
          <w:lang w:val="en-GB"/>
        </w:rPr>
        <w:t xml:space="preserve"> </w:t>
      </w:r>
      <w:r w:rsidRPr="00DC0BE6">
        <w:rPr>
          <w:rFonts w:ascii="Arial" w:eastAsia="Calibri" w:hAnsi="Arial" w:cs="Arial"/>
          <w:lang w:val="en-GB"/>
        </w:rPr>
        <w:t>13-18 inch internal diameters and are marketed in the Russia.</w:t>
      </w:r>
    </w:p>
    <w:p w:rsidR="00DC0BE6" w:rsidRDefault="00DC0BE6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lang w:val="en-GB"/>
        </w:rPr>
      </w:pPr>
    </w:p>
    <w:p w:rsidR="00DC0BE6" w:rsidRPr="00DC0BE6" w:rsidRDefault="00DC0BE6" w:rsidP="00DC0BE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3664710" cy="180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1999531" cy="1326631"/>
            <wp:effectExtent l="19050" t="0" r="719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87" cy="133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5E3" w:rsidRPr="00DC0BE6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Left: Commemorative photo of tree-planting participants; </w:t>
      </w:r>
    </w:p>
    <w:p w:rsidR="009E4272" w:rsidRPr="00DC0BE6" w:rsidRDefault="000715E3" w:rsidP="00DC0BE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DC0BE6">
        <w:rPr>
          <w:rFonts w:ascii="Arial" w:eastAsia="Calibri" w:hAnsi="Arial" w:cs="Arial"/>
          <w:i/>
          <w:iCs/>
          <w:sz w:val="16"/>
          <w:szCs w:val="16"/>
          <w:lang w:val="en-GB"/>
        </w:rPr>
        <w:t>Right: JSC Special Economic Zone Lipetsk General Director Ivan Koshelev</w:t>
      </w:r>
      <w:r w:rsidR="00DC0BE6" w:rsidRPr="00DC0BE6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</w:t>
      </w:r>
      <w:r w:rsidRPr="00DC0BE6">
        <w:rPr>
          <w:rFonts w:ascii="Arial" w:eastAsia="Calibri" w:hAnsi="Arial" w:cs="Arial"/>
          <w:i/>
          <w:iCs/>
          <w:sz w:val="16"/>
          <w:szCs w:val="16"/>
          <w:lang w:val="en-GB"/>
        </w:rPr>
        <w:t>(black jacket/cap) and Yokohama R.P.Z. General Director Shigeru Nakano (orange jacket) pitch in at tree-planting ceremony.</w:t>
      </w:r>
    </w:p>
    <w:sectPr w:rsidR="009E4272" w:rsidRPr="00DC0BE6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1AF" w:rsidRDefault="000C01AF" w:rsidP="00B25742">
      <w:r>
        <w:separator/>
      </w:r>
    </w:p>
  </w:endnote>
  <w:endnote w:type="continuationSeparator" w:id="0">
    <w:p w:rsidR="000C01AF" w:rsidRDefault="000C01A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5320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1AF" w:rsidRDefault="000C01AF" w:rsidP="00B25742">
      <w:r>
        <w:separator/>
      </w:r>
    </w:p>
  </w:footnote>
  <w:footnote w:type="continuationSeparator" w:id="0">
    <w:p w:rsidR="000C01AF" w:rsidRDefault="000C01A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53207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C0BE6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2099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2012-03-02T16:27:00Z</cp:lastPrinted>
  <dcterms:created xsi:type="dcterms:W3CDTF">2013-10-25T06:43:00Z</dcterms:created>
  <dcterms:modified xsi:type="dcterms:W3CDTF">2013-10-25T06:43:00Z</dcterms:modified>
</cp:coreProperties>
</file>