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3FF" w:rsidRPr="00534C45" w:rsidRDefault="002D13FF" w:rsidP="002D13FF">
      <w:pPr>
        <w:autoSpaceDE w:val="0"/>
        <w:autoSpaceDN w:val="0"/>
        <w:adjustRightInd w:val="0"/>
        <w:rPr>
          <w:rFonts w:ascii="Arial" w:eastAsia="Calibri" w:hAnsi="Arial" w:cs="Arial"/>
          <w:bCs/>
          <w:sz w:val="22"/>
          <w:szCs w:val="22"/>
          <w:lang w:val="en-GB"/>
        </w:rPr>
      </w:pPr>
      <w:r w:rsidRPr="00534C45">
        <w:rPr>
          <w:rFonts w:ascii="Arial" w:eastAsia="Calibri" w:hAnsi="Arial" w:cs="Arial"/>
          <w:bCs/>
          <w:sz w:val="22"/>
          <w:szCs w:val="22"/>
          <w:lang w:val="en-GB"/>
        </w:rPr>
        <w:t>12</w:t>
      </w:r>
      <w:r w:rsidRPr="00534C4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534C45">
        <w:rPr>
          <w:rFonts w:ascii="Arial" w:eastAsia="Calibri" w:hAnsi="Arial" w:cs="Arial"/>
          <w:bCs/>
          <w:sz w:val="22"/>
          <w:szCs w:val="22"/>
          <w:lang w:val="en-GB"/>
        </w:rPr>
        <w:t xml:space="preserve"> November 2012</w:t>
      </w:r>
    </w:p>
    <w:p w:rsidR="002D13FF" w:rsidRDefault="002D13FF" w:rsidP="002D13F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534C45" w:rsidRPr="002D13FF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2D13FF" w:rsidRPr="002D13FF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2D13FF" w:rsidRPr="002D13FF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2D13FF" w:rsidRPr="002D13FF">
        <w:rPr>
          <w:rFonts w:ascii="Arial" w:eastAsia="Calibri" w:hAnsi="Arial" w:cs="Arial"/>
          <w:b/>
          <w:bCs/>
          <w:sz w:val="22"/>
          <w:szCs w:val="22"/>
          <w:lang w:val="en-GB"/>
        </w:rPr>
        <w:t>s Factory-Equipped on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2D13FF" w:rsidRPr="002D13FF">
        <w:rPr>
          <w:rFonts w:ascii="Arial" w:eastAsia="Calibri" w:hAnsi="Arial" w:cs="Arial"/>
          <w:b/>
          <w:bCs/>
          <w:sz w:val="22"/>
          <w:szCs w:val="22"/>
          <w:lang w:val="en-GB"/>
        </w:rPr>
        <w:t>New Mercedes-Benz CLS Shooting Brake</w:t>
      </w:r>
    </w:p>
    <w:p w:rsidR="00534C45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2D13FF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 xml:space="preserve"> announced today that its “ADVAN Sport V105 MO”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>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>for high-powered cars - part of its global flagship “ADVAN” series - have been selected as original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>equipment for new Mercedes-Benz CLS Shooting Brake, produced by Daimler AG of Germany.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 xml:space="preserve">CLS Shooting Brake represents an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en</w:t>
      </w:r>
      <w:r>
        <w:rPr>
          <w:rFonts w:ascii="Arial" w:eastAsia="Calibri" w:hAnsi="Arial" w:cs="Arial"/>
          <w:sz w:val="22"/>
          <w:szCs w:val="22"/>
          <w:lang w:val="en-GB"/>
        </w:rPr>
        <w:t>tire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ly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 xml:space="preserve"> new concept. Two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 xml:space="preserve"> sizes are available: 255/40R18 99Y,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2D13FF" w:rsidRPr="002D13FF">
        <w:rPr>
          <w:rFonts w:ascii="Arial" w:eastAsia="Calibri" w:hAnsi="Arial" w:cs="Arial"/>
          <w:sz w:val="22"/>
          <w:szCs w:val="22"/>
          <w:lang w:val="en-GB"/>
        </w:rPr>
        <w:t>and 285/35R18 97Y (only for the rear).</w:t>
      </w:r>
    </w:p>
    <w:p w:rsidR="00534C45" w:rsidRPr="002D13FF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2D13FF" w:rsidRDefault="002D13FF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The “ADVAN Sport V105 MO” was developed jointly by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Rubber and Daimler, and the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“MO” mark on the side of each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signifies approval by Daimler. The new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 deliver all of the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stability in the super high-speed range of their predecessor, the “ADVAN Sport (V103),” with further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improved performance on wet and dry surfaces and braking. Quiet ride and a high level of comfort are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finely balanced. The “ADVAN Sport V105 MO” is also fitted as original equipment on CLS-Class and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SLK-Class vehicles released in 2011 as well as A-Class, B-Class, and SL-Class vehicles launched in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2012. The predecessor “ADVAN Sport (V103)” is fitted as original equipment on the Audi S8, A7 and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Q7, the Porsche 911 </w:t>
      </w:r>
      <w:proofErr w:type="spellStart"/>
      <w:r w:rsidRPr="002D13FF">
        <w:rPr>
          <w:rFonts w:ascii="Arial" w:eastAsia="Calibri" w:hAnsi="Arial" w:cs="Arial"/>
          <w:sz w:val="22"/>
          <w:szCs w:val="22"/>
          <w:lang w:val="en-GB"/>
        </w:rPr>
        <w:t>Carrera</w:t>
      </w:r>
      <w:proofErr w:type="spellEnd"/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4 and Cayenne, and the Bentley Continental.</w:t>
      </w:r>
    </w:p>
    <w:p w:rsidR="00534C45" w:rsidRPr="002D13FF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2D13FF" w:rsidRPr="002D13FF" w:rsidRDefault="002D13FF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2D13FF">
        <w:rPr>
          <w:rFonts w:ascii="Arial" w:eastAsia="Calibri" w:hAnsi="Arial" w:cs="Arial"/>
          <w:sz w:val="22"/>
          <w:szCs w:val="22"/>
          <w:lang w:val="en-GB"/>
        </w:rPr>
        <w:t>Maintaining the stylish form of the CLS-Class family, the CLS Shooting Brake seats five passengers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in comfort and features a large luggage capacity.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 have also been factory-equipped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on the Mercedes-Benz G-Class, G 63 AMG, G 65 AMG, CL 63 AMG, ML 63 AMG, E-Class Coupe,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C-Class, C 63 AMG, CLS-Class, SL-Class and SLK-Class.</w:t>
      </w:r>
    </w:p>
    <w:p w:rsidR="00534C45" w:rsidRDefault="00534C45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</w:p>
    <w:p w:rsidR="002D13FF" w:rsidRPr="002D13FF" w:rsidRDefault="002D13FF" w:rsidP="002D13FF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n-GB"/>
        </w:rPr>
      </w:pP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“ADVAN” is a global flagship brand representing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. Included among currently available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lines are the “ADVAN Sport (V103)” for high-powered cars, the “ADVAN S.T.” for next generation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SUVs, the “ADVAN NEOVA AD08” for street sport vehicles, the “ADVAN A050” for motorsports,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and the premium comfort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the “ADVAN dB.”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 is also active in joint development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with leading global car manufacturers and tuners, and “ADVAN” is featured on some of the world’s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leading high-performance automobiles. In motor sports, “ADVAN” racing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 enjoy an excellent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 xml:space="preserve">reputation and have been the designated control </w:t>
      </w:r>
      <w:r w:rsidR="00534C45">
        <w:rPr>
          <w:rFonts w:ascii="Arial" w:eastAsia="Calibri" w:hAnsi="Arial" w:cs="Arial"/>
          <w:sz w:val="22"/>
          <w:szCs w:val="22"/>
          <w:lang w:val="en-GB"/>
        </w:rPr>
        <w:t>tyre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s for some of the world’s top races, including the</w:t>
      </w:r>
      <w:r w:rsidR="00534C45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2D13FF">
        <w:rPr>
          <w:rFonts w:ascii="Arial" w:eastAsia="Calibri" w:hAnsi="Arial" w:cs="Arial"/>
          <w:sz w:val="22"/>
          <w:szCs w:val="22"/>
          <w:lang w:val="en-GB"/>
        </w:rPr>
        <w:t>FIA World Touring Car Championship (WTCC), FIA F2 Championship and ADAC GT Masters.</w:t>
      </w:r>
    </w:p>
    <w:sectPr w:rsidR="002D13FF" w:rsidRPr="002D13F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B220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B220A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13F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4C4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B220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2012-11-12T09:06:00Z</dcterms:created>
  <dcterms:modified xsi:type="dcterms:W3CDTF">2012-11-12T09:08:00Z</dcterms:modified>
</cp:coreProperties>
</file>