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D02" w:rsidRDefault="00367D02" w:rsidP="00367D0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367D02" w:rsidRPr="00367D02" w:rsidRDefault="00367D02" w:rsidP="00367D02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367D02">
        <w:rPr>
          <w:rFonts w:ascii="Arial" w:eastAsia="Calibri" w:hAnsi="Arial" w:cs="Arial"/>
          <w:bCs/>
          <w:sz w:val="22"/>
          <w:szCs w:val="22"/>
          <w:lang w:val="en-GB"/>
        </w:rPr>
        <w:t>2</w:t>
      </w:r>
      <w:r w:rsidRPr="00367D02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nd</w:t>
      </w:r>
      <w:r w:rsidRPr="00367D02">
        <w:rPr>
          <w:rFonts w:ascii="Arial" w:eastAsia="Calibri" w:hAnsi="Arial" w:cs="Arial"/>
          <w:bCs/>
          <w:sz w:val="22"/>
          <w:szCs w:val="22"/>
          <w:lang w:val="en-GB"/>
        </w:rPr>
        <w:t xml:space="preserve"> April 2013</w:t>
      </w:r>
    </w:p>
    <w:p w:rsidR="00367D02" w:rsidRDefault="00367D02" w:rsidP="00367D0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367D02" w:rsidRDefault="00367D02" w:rsidP="00367D0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AB0A3E" w:rsidRDefault="00AB0A3E" w:rsidP="00367D0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367D02">
        <w:rPr>
          <w:rFonts w:ascii="Arial" w:eastAsia="Calibri" w:hAnsi="Arial" w:cs="Arial"/>
          <w:b/>
          <w:bCs/>
          <w:sz w:val="22"/>
          <w:szCs w:val="22"/>
          <w:lang w:val="en-GB"/>
        </w:rPr>
        <w:t>Yokohama Rubber Announces</w:t>
      </w:r>
      <w:r w:rsidR="00367D02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Pr="00367D02">
        <w:rPr>
          <w:rFonts w:ascii="Arial" w:eastAsia="Calibri" w:hAnsi="Arial" w:cs="Arial"/>
          <w:b/>
          <w:bCs/>
          <w:sz w:val="22"/>
          <w:szCs w:val="22"/>
          <w:lang w:val="en-GB"/>
        </w:rPr>
        <w:t>Changes of Senior Management</w:t>
      </w:r>
    </w:p>
    <w:p w:rsidR="00367D02" w:rsidRPr="00367D02" w:rsidRDefault="00367D02" w:rsidP="00367D0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AB0A3E" w:rsidRPr="00367D02" w:rsidRDefault="00AB0A3E" w:rsidP="00367D0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67D02">
        <w:rPr>
          <w:rFonts w:ascii="Arial" w:eastAsia="Calibri" w:hAnsi="Arial" w:cs="Arial"/>
          <w:sz w:val="22"/>
          <w:szCs w:val="22"/>
          <w:lang w:val="en-GB"/>
        </w:rPr>
        <w:t>Tokyo – The Yokohama Rubber Co., Ltd., announced today that the company decided to make the</w:t>
      </w:r>
      <w:r w:rsidR="00367D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67D02">
        <w:rPr>
          <w:rFonts w:ascii="Arial" w:eastAsia="Calibri" w:hAnsi="Arial" w:cs="Arial"/>
          <w:sz w:val="22"/>
          <w:szCs w:val="22"/>
          <w:lang w:val="en-GB"/>
        </w:rPr>
        <w:t>following changes in responsibilities of senior management. The changes will become effective as</w:t>
      </w:r>
      <w:r w:rsidR="00367D0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67D02">
        <w:rPr>
          <w:rFonts w:ascii="Arial" w:eastAsia="Calibri" w:hAnsi="Arial" w:cs="Arial"/>
          <w:sz w:val="22"/>
          <w:szCs w:val="22"/>
          <w:lang w:val="en-GB"/>
        </w:rPr>
        <w:t>of May 1, 2013.</w:t>
      </w:r>
    </w:p>
    <w:p w:rsidR="00367D02" w:rsidRDefault="00367D02" w:rsidP="00367D0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AB0A3E" w:rsidRPr="00367D02" w:rsidRDefault="00AB0A3E" w:rsidP="00367D0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367D02">
        <w:rPr>
          <w:rFonts w:ascii="Arial" w:eastAsia="Calibri" w:hAnsi="Arial" w:cs="Arial"/>
          <w:b/>
          <w:bCs/>
          <w:sz w:val="22"/>
          <w:szCs w:val="22"/>
          <w:lang w:val="en-GB"/>
        </w:rPr>
        <w:t>As of May 1, 2013</w:t>
      </w:r>
    </w:p>
    <w:p w:rsidR="00AB0A3E" w:rsidRPr="00367D02" w:rsidRDefault="00AB0A3E" w:rsidP="00367D0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367D02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Director</w:t>
      </w:r>
    </w:p>
    <w:tbl>
      <w:tblPr>
        <w:tblStyle w:val="Tabellengitternetz"/>
        <w:tblW w:w="0" w:type="auto"/>
        <w:tblLook w:val="04A0"/>
      </w:tblPr>
      <w:tblGrid>
        <w:gridCol w:w="3070"/>
        <w:gridCol w:w="3071"/>
        <w:gridCol w:w="3071"/>
      </w:tblGrid>
      <w:tr w:rsidR="00367D02" w:rsidTr="00367D02">
        <w:tc>
          <w:tcPr>
            <w:tcW w:w="3070" w:type="dxa"/>
          </w:tcPr>
          <w:p w:rsidR="00367D02" w:rsidRDefault="00367D02" w:rsidP="00367D0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367D02" w:rsidRDefault="00367D02" w:rsidP="00367D0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New position</w:t>
            </w:r>
          </w:p>
        </w:tc>
        <w:tc>
          <w:tcPr>
            <w:tcW w:w="3071" w:type="dxa"/>
          </w:tcPr>
          <w:p w:rsidR="00367D02" w:rsidRPr="00367D02" w:rsidRDefault="00367D02" w:rsidP="00367D0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Current position</w:t>
            </w:r>
          </w:p>
          <w:p w:rsidR="00367D02" w:rsidRDefault="00367D02" w:rsidP="00367D0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</w:tr>
      <w:tr w:rsidR="00367D02" w:rsidTr="00367D02">
        <w:tc>
          <w:tcPr>
            <w:tcW w:w="3070" w:type="dxa"/>
          </w:tcPr>
          <w:p w:rsidR="00367D02" w:rsidRDefault="00367D02" w:rsidP="00367D02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Hikomitsu Noji</w:t>
            </w:r>
          </w:p>
        </w:tc>
        <w:tc>
          <w:tcPr>
            <w:tcW w:w="3071" w:type="dxa"/>
          </w:tcPr>
          <w:p w:rsidR="00367D02" w:rsidRPr="00367D02" w:rsidRDefault="00367D02" w:rsidP="00367D0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President and 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>R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epresentative Director,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CEO of Yokohama Tire Corporation,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CEO of Yokohama Corporation of</w:t>
            </w:r>
          </w:p>
          <w:p w:rsidR="00367D02" w:rsidRDefault="00367D02" w:rsidP="00367D0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North America</w:t>
            </w:r>
          </w:p>
        </w:tc>
        <w:tc>
          <w:tcPr>
            <w:tcW w:w="3071" w:type="dxa"/>
          </w:tcPr>
          <w:p w:rsidR="00367D02" w:rsidRPr="00367D02" w:rsidRDefault="00367D02" w:rsidP="00367D0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President and Representative Director</w:t>
            </w:r>
          </w:p>
        </w:tc>
      </w:tr>
    </w:tbl>
    <w:p w:rsidR="00AB0A3E" w:rsidRPr="00367D02" w:rsidRDefault="00AB0A3E" w:rsidP="00367D0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367D02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Corporate Officer</w:t>
      </w:r>
    </w:p>
    <w:tbl>
      <w:tblPr>
        <w:tblStyle w:val="Tabellengitternetz"/>
        <w:tblW w:w="0" w:type="auto"/>
        <w:tblLook w:val="04A0"/>
      </w:tblPr>
      <w:tblGrid>
        <w:gridCol w:w="3070"/>
        <w:gridCol w:w="3071"/>
        <w:gridCol w:w="3071"/>
      </w:tblGrid>
      <w:tr w:rsidR="00367D02" w:rsidTr="00DD247D">
        <w:tc>
          <w:tcPr>
            <w:tcW w:w="3070" w:type="dxa"/>
          </w:tcPr>
          <w:p w:rsidR="00367D02" w:rsidRDefault="00367D02" w:rsidP="00DD247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367D02" w:rsidRDefault="00367D02" w:rsidP="00DD247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New position</w:t>
            </w:r>
          </w:p>
        </w:tc>
        <w:tc>
          <w:tcPr>
            <w:tcW w:w="3071" w:type="dxa"/>
          </w:tcPr>
          <w:p w:rsidR="00367D02" w:rsidRPr="00367D02" w:rsidRDefault="00367D02" w:rsidP="00DD247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Current position</w:t>
            </w:r>
          </w:p>
          <w:p w:rsidR="00367D02" w:rsidRDefault="00367D02" w:rsidP="00DD247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</w:tr>
      <w:tr w:rsidR="00367D02" w:rsidTr="00DD247D">
        <w:tc>
          <w:tcPr>
            <w:tcW w:w="3070" w:type="dxa"/>
          </w:tcPr>
          <w:p w:rsidR="00367D02" w:rsidRDefault="00367D02" w:rsidP="00DD247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Yasushi Tanaka</w:t>
            </w:r>
          </w:p>
        </w:tc>
        <w:tc>
          <w:tcPr>
            <w:tcW w:w="3071" w:type="dxa"/>
          </w:tcPr>
          <w:p w:rsidR="00367D02" w:rsidRPr="00367D02" w:rsidRDefault="00367D02" w:rsidP="00367D0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Officer, Assistant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to President of Tire Business</w:t>
            </w:r>
          </w:p>
        </w:tc>
        <w:tc>
          <w:tcPr>
            <w:tcW w:w="3071" w:type="dxa"/>
          </w:tcPr>
          <w:p w:rsidR="00367D02" w:rsidRPr="00367D02" w:rsidRDefault="00367D02" w:rsidP="00367D0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Officer, CEO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Yokohama Tire Corporation, CEO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Yokohama Corporation of America,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CEO of Yokohama Corporation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North America</w:t>
            </w:r>
          </w:p>
        </w:tc>
      </w:tr>
    </w:tbl>
    <w:p w:rsidR="00AB0A3E" w:rsidRDefault="00AB0A3E" w:rsidP="00367D0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367D02" w:rsidRPr="00367D02" w:rsidRDefault="00367D02" w:rsidP="00367D0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367D02" w:rsidRPr="00367D02" w:rsidRDefault="00367D02" w:rsidP="00367D0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367D02">
        <w:rPr>
          <w:rFonts w:ascii="Arial" w:eastAsia="Calibri" w:hAnsi="Arial" w:cs="Arial"/>
          <w:sz w:val="22"/>
          <w:szCs w:val="22"/>
          <w:lang w:val="en-GB"/>
        </w:rPr>
        <w:t xml:space="preserve">The Yokohama Rubber Co., Ltd., 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also </w:t>
      </w:r>
      <w:r w:rsidRPr="00367D02">
        <w:rPr>
          <w:rFonts w:ascii="Arial" w:eastAsia="Calibri" w:hAnsi="Arial" w:cs="Arial"/>
          <w:sz w:val="22"/>
          <w:szCs w:val="22"/>
          <w:lang w:val="en-GB"/>
        </w:rPr>
        <w:t>announced that the company decided to make the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67D02">
        <w:rPr>
          <w:rFonts w:ascii="Arial" w:eastAsia="Calibri" w:hAnsi="Arial" w:cs="Arial"/>
          <w:sz w:val="22"/>
          <w:szCs w:val="22"/>
          <w:lang w:val="en-GB"/>
        </w:rPr>
        <w:t>following changes in responsibilities of senior management. The changes will become effective as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367D02">
        <w:rPr>
          <w:rFonts w:ascii="Arial" w:eastAsia="Calibri" w:hAnsi="Arial" w:cs="Arial"/>
          <w:sz w:val="22"/>
          <w:szCs w:val="22"/>
          <w:lang w:val="en-GB"/>
        </w:rPr>
        <w:t>of April 1, 2013.</w:t>
      </w:r>
    </w:p>
    <w:p w:rsidR="00367D02" w:rsidRDefault="00367D02" w:rsidP="00367D0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367D02" w:rsidRPr="00367D02" w:rsidRDefault="00367D02" w:rsidP="00367D0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367D02">
        <w:rPr>
          <w:rFonts w:ascii="Arial" w:eastAsia="Calibri" w:hAnsi="Arial" w:cs="Arial"/>
          <w:b/>
          <w:bCs/>
          <w:sz w:val="22"/>
          <w:szCs w:val="22"/>
          <w:lang w:val="en-GB"/>
        </w:rPr>
        <w:t>As of April 1, 2013</w:t>
      </w:r>
    </w:p>
    <w:p w:rsidR="00367D02" w:rsidRPr="00367D02" w:rsidRDefault="00367D02" w:rsidP="00367D0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367D02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Director</w:t>
      </w:r>
    </w:p>
    <w:tbl>
      <w:tblPr>
        <w:tblStyle w:val="Tabellengitternetz"/>
        <w:tblW w:w="0" w:type="auto"/>
        <w:tblLook w:val="04A0"/>
      </w:tblPr>
      <w:tblGrid>
        <w:gridCol w:w="3070"/>
        <w:gridCol w:w="3071"/>
        <w:gridCol w:w="3071"/>
      </w:tblGrid>
      <w:tr w:rsidR="00367D02" w:rsidTr="00DD247D">
        <w:tc>
          <w:tcPr>
            <w:tcW w:w="3070" w:type="dxa"/>
          </w:tcPr>
          <w:p w:rsidR="00367D02" w:rsidRDefault="00367D02" w:rsidP="00DD247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367D02" w:rsidRDefault="00367D02" w:rsidP="00DD247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New position</w:t>
            </w:r>
          </w:p>
        </w:tc>
        <w:tc>
          <w:tcPr>
            <w:tcW w:w="3071" w:type="dxa"/>
          </w:tcPr>
          <w:p w:rsidR="00367D02" w:rsidRPr="00367D02" w:rsidRDefault="00367D02" w:rsidP="00DD247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Current position</w:t>
            </w:r>
          </w:p>
          <w:p w:rsidR="00367D02" w:rsidRDefault="00367D02" w:rsidP="00DD247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</w:tr>
      <w:tr w:rsidR="00367D02" w:rsidTr="00DD247D">
        <w:tc>
          <w:tcPr>
            <w:tcW w:w="3070" w:type="dxa"/>
          </w:tcPr>
          <w:p w:rsidR="00367D02" w:rsidRDefault="00367D02" w:rsidP="00DD247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Tooru Kobayashi</w:t>
            </w:r>
          </w:p>
        </w:tc>
        <w:tc>
          <w:tcPr>
            <w:tcW w:w="3071" w:type="dxa"/>
          </w:tcPr>
          <w:p w:rsidR="00367D02" w:rsidRPr="00367D02" w:rsidRDefault="00367D02" w:rsidP="00367D0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Executive Vice President,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in charge of Corporate Planning Dept.,</w:t>
            </w:r>
          </w:p>
          <w:p w:rsidR="00367D02" w:rsidRPr="00367D02" w:rsidRDefault="00367D02" w:rsidP="00367D0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Global HR Dept., Secretariat, GD100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Promotion Dept., President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Multiple Business, President of</w:t>
            </w:r>
          </w:p>
          <w:p w:rsidR="00367D02" w:rsidRPr="00367D02" w:rsidRDefault="00367D02" w:rsidP="00367D0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Yokohama Business Association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Corporation</w:t>
            </w:r>
          </w:p>
        </w:tc>
        <w:tc>
          <w:tcPr>
            <w:tcW w:w="3071" w:type="dxa"/>
          </w:tcPr>
          <w:p w:rsidR="00367D02" w:rsidRPr="00367D02" w:rsidRDefault="00367D02" w:rsidP="00367D0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Executive Vice President,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in charge of Corporate Planning Dept.,</w:t>
            </w:r>
          </w:p>
          <w:p w:rsidR="00367D02" w:rsidRPr="00367D02" w:rsidRDefault="00367D02" w:rsidP="00367D0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Global HR Dept., Secretariat, GD100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Promotion Dept., President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Multiple Business</w:t>
            </w:r>
          </w:p>
        </w:tc>
      </w:tr>
      <w:tr w:rsidR="00367D02" w:rsidTr="00DD247D">
        <w:tc>
          <w:tcPr>
            <w:tcW w:w="3070" w:type="dxa"/>
          </w:tcPr>
          <w:p w:rsidR="00367D02" w:rsidRPr="00367D02" w:rsidRDefault="00367D02" w:rsidP="00DD247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Tetsuya Kuze</w:t>
            </w:r>
          </w:p>
        </w:tc>
        <w:tc>
          <w:tcPr>
            <w:tcW w:w="3071" w:type="dxa"/>
          </w:tcPr>
          <w:p w:rsidR="00367D02" w:rsidRPr="00367D02" w:rsidRDefault="00367D02" w:rsidP="00367D0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Corporate Officer, Chief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Tire Technical Officer, Head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Consumer Tire Development Div.,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President of Yokohama Motorsports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International Co., Ltd.</w:t>
            </w:r>
          </w:p>
        </w:tc>
        <w:tc>
          <w:tcPr>
            <w:tcW w:w="3071" w:type="dxa"/>
          </w:tcPr>
          <w:p w:rsidR="00367D02" w:rsidRPr="00367D02" w:rsidRDefault="00367D02" w:rsidP="00367D0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Corporate Officer, Chief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Tire Technical Officer, Head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Consumer Tire Development Div.</w:t>
            </w:r>
          </w:p>
        </w:tc>
      </w:tr>
    </w:tbl>
    <w:p w:rsidR="00367D02" w:rsidRDefault="00367D02" w:rsidP="00367D0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367D02" w:rsidRPr="00367D02" w:rsidRDefault="00367D02" w:rsidP="00367D0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367D02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Corporate Officer</w:t>
      </w:r>
    </w:p>
    <w:tbl>
      <w:tblPr>
        <w:tblStyle w:val="Tabellengitternetz"/>
        <w:tblW w:w="0" w:type="auto"/>
        <w:tblLook w:val="04A0"/>
      </w:tblPr>
      <w:tblGrid>
        <w:gridCol w:w="3070"/>
        <w:gridCol w:w="3071"/>
        <w:gridCol w:w="3071"/>
      </w:tblGrid>
      <w:tr w:rsidR="00367D02" w:rsidTr="00DD247D">
        <w:tc>
          <w:tcPr>
            <w:tcW w:w="3070" w:type="dxa"/>
          </w:tcPr>
          <w:p w:rsidR="00367D02" w:rsidRDefault="00367D02" w:rsidP="00DD247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367D02" w:rsidRDefault="00367D02" w:rsidP="00DD247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New position</w:t>
            </w:r>
          </w:p>
        </w:tc>
        <w:tc>
          <w:tcPr>
            <w:tcW w:w="3071" w:type="dxa"/>
          </w:tcPr>
          <w:p w:rsidR="00367D02" w:rsidRPr="00367D02" w:rsidRDefault="00367D02" w:rsidP="00DD247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Current position</w:t>
            </w:r>
          </w:p>
          <w:p w:rsidR="00367D02" w:rsidRDefault="00367D02" w:rsidP="00DD247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</w:tr>
      <w:tr w:rsidR="00367D02" w:rsidTr="00DD247D">
        <w:tc>
          <w:tcPr>
            <w:tcW w:w="3070" w:type="dxa"/>
          </w:tcPr>
          <w:p w:rsidR="00367D02" w:rsidRDefault="00367D02" w:rsidP="00DD247D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Koichi Tsuruno</w:t>
            </w:r>
          </w:p>
        </w:tc>
        <w:tc>
          <w:tcPr>
            <w:tcW w:w="3071" w:type="dxa"/>
          </w:tcPr>
          <w:p w:rsidR="00367D02" w:rsidRPr="00367D02" w:rsidRDefault="00367D02" w:rsidP="00367D0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Head of Global HR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Dept., President of Yokohama Pier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Support Co., Ltd., Director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Yokohama Business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Association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Corporation</w:t>
            </w:r>
          </w:p>
        </w:tc>
        <w:tc>
          <w:tcPr>
            <w:tcW w:w="3071" w:type="dxa"/>
          </w:tcPr>
          <w:p w:rsidR="00367D02" w:rsidRPr="00367D02" w:rsidRDefault="00367D02" w:rsidP="00367D0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Head of Global HR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Dept., President of Yokohama Pier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367D02">
              <w:rPr>
                <w:rFonts w:ascii="Arial" w:eastAsia="Calibri" w:hAnsi="Arial" w:cs="Arial"/>
                <w:sz w:val="22"/>
                <w:szCs w:val="22"/>
                <w:lang w:val="en-GB"/>
              </w:rPr>
              <w:t>Support Co., Ltd.</w:t>
            </w:r>
          </w:p>
        </w:tc>
      </w:tr>
    </w:tbl>
    <w:p w:rsidR="00367D02" w:rsidRPr="00367D02" w:rsidRDefault="00367D0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sectPr w:rsidR="00367D02" w:rsidRPr="00367D02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2A" w:rsidRDefault="00C1402A" w:rsidP="00B25742">
      <w:r>
        <w:separator/>
      </w:r>
    </w:p>
  </w:endnote>
  <w:endnote w:type="continuationSeparator" w:id="0">
    <w:p w:rsidR="00C1402A" w:rsidRDefault="00C140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06BE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2A" w:rsidRDefault="00C1402A" w:rsidP="00B25742">
      <w:r>
        <w:separator/>
      </w:r>
    </w:p>
  </w:footnote>
  <w:footnote w:type="continuationSeparator" w:id="0">
    <w:p w:rsidR="00C1402A" w:rsidRDefault="00C140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06BE0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67D02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E6A1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0A3E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6BE0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14A53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table" w:styleId="Tabellengitternetz">
    <w:name w:val="Table Grid"/>
    <w:basedOn w:val="NormaleTabelle"/>
    <w:uiPriority w:val="59"/>
    <w:rsid w:val="00367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1753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3</cp:revision>
  <cp:lastPrinted>2012-03-02T16:27:00Z</cp:lastPrinted>
  <dcterms:created xsi:type="dcterms:W3CDTF">2013-04-10T11:52:00Z</dcterms:created>
  <dcterms:modified xsi:type="dcterms:W3CDTF">2013-04-10T12:00:00Z</dcterms:modified>
</cp:coreProperties>
</file>