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8D5" w:rsidRDefault="007828D5" w:rsidP="00647FF1">
      <w:pPr>
        <w:pStyle w:val="a"/>
        <w:rPr>
          <w:rFonts w:ascii="Arial" w:hAnsi="Arial" w:cs="Arial"/>
          <w:b/>
          <w:sz w:val="20"/>
        </w:rPr>
      </w:pPr>
    </w:p>
    <w:p w:rsidR="000733B2" w:rsidRPr="00A17E28" w:rsidRDefault="007828D5" w:rsidP="00647FF1">
      <w:pPr>
        <w:pStyle w:val="a"/>
        <w:rPr>
          <w:rFonts w:ascii="Arial" w:hAnsi="Arial" w:cs="Arial"/>
          <w:sz w:val="20"/>
          <w:lang w:val="en-US"/>
        </w:rPr>
      </w:pPr>
      <w:r w:rsidRPr="00A17E28">
        <w:rPr>
          <w:rFonts w:ascii="Arial" w:hAnsi="Arial" w:cs="Arial"/>
          <w:sz w:val="20"/>
          <w:lang w:val="en-US"/>
        </w:rPr>
        <w:t>7th May 2012</w:t>
      </w:r>
    </w:p>
    <w:p w:rsidR="000733B2" w:rsidRPr="00A17E28" w:rsidRDefault="000733B2" w:rsidP="00647FF1">
      <w:pPr>
        <w:pStyle w:val="a"/>
        <w:rPr>
          <w:rFonts w:ascii="Arial" w:hAnsi="Arial" w:cs="Arial"/>
          <w:b/>
          <w:sz w:val="20"/>
          <w:lang w:val="en-US"/>
        </w:rPr>
      </w:pPr>
    </w:p>
    <w:p w:rsidR="002F6001" w:rsidRPr="002F6001" w:rsidRDefault="007828D5" w:rsidP="002F6001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WTCC HOME WIN FOR MICHELISZ AT HUNGARORING</w:t>
      </w:r>
    </w:p>
    <w:p w:rsidR="002F6001" w:rsidRPr="00A17E28" w:rsidRDefault="002F6001" w:rsidP="002F600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Norbert (</w:t>
      </w:r>
      <w:proofErr w:type="spellStart"/>
      <w:r w:rsidR="00A17E28" w:rsidRPr="00A17E28">
        <w:rPr>
          <w:rFonts w:ascii="Arial" w:eastAsia="Calibri" w:hAnsi="Arial" w:cs="Arial"/>
          <w:sz w:val="22"/>
          <w:szCs w:val="22"/>
          <w:lang w:val="en-US" w:eastAsia="en-US"/>
        </w:rPr>
        <w:t>Norbe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)</w:t>
      </w:r>
      <w:r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Michelisz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, the young Hungarian WTCC driver, came away with a historical win on home territory at the weekend’s WTCC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Hungaroring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event.  </w:t>
      </w: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Michelisz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who had showed good form a week earlier during the Slovakia races achieving a historical pole position and claiming valuable points in the YOKOHAMA trophy,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signalled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his intentions of what was to come a week later.</w:t>
      </w: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Michelisz’s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Zengo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team had been working hard to ensure the BMW was in top condition and in order to provide “</w:t>
      </w:r>
      <w:proofErr w:type="spellStart"/>
      <w:r w:rsidR="00A17E28" w:rsidRPr="00A17E28">
        <w:rPr>
          <w:rFonts w:ascii="Arial" w:eastAsia="Calibri" w:hAnsi="Arial" w:cs="Arial"/>
          <w:sz w:val="22"/>
          <w:szCs w:val="22"/>
          <w:lang w:val="en-US" w:eastAsia="en-US"/>
        </w:rPr>
        <w:t>Norbe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” with a competitive car to give him a real chance of a podium.   </w:t>
      </w: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proofErr w:type="gram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Though </w:t>
      </w:r>
      <w:proofErr w:type="spellStart"/>
      <w:r w:rsidR="00A17E28" w:rsidRPr="00A17E28">
        <w:rPr>
          <w:rFonts w:ascii="Arial" w:eastAsia="Calibri" w:hAnsi="Arial" w:cs="Arial"/>
          <w:sz w:val="22"/>
          <w:szCs w:val="22"/>
          <w:lang w:val="en-US" w:eastAsia="en-US"/>
        </w:rPr>
        <w:t>Norbe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did more than expected.</w:t>
      </w:r>
      <w:proofErr w:type="gram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 Starting from fifth position in the grid on race 2, he flew past everyone in what was probably one of the </w:t>
      </w:r>
      <w:proofErr w:type="gram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most swift</w:t>
      </w:r>
      <w:proofErr w:type="gram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and classy starts we have seen at WTCC this season.</w:t>
      </w: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From start to finish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Michelisz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, spurred on by thousands of compatriots and fans who flooded the stands at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Hungaroring</w:t>
      </w:r>
      <w:proofErr w:type="gram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,felt</w:t>
      </w:r>
      <w:proofErr w:type="spellEnd"/>
      <w:proofErr w:type="gram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the encouragement every time he passed the home straight and virtually every corner of the circuit. </w:t>
      </w:r>
      <w:r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gram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Over 50,000 spectators, waving flags, chanting and wishing for a local win, which had resisted “</w:t>
      </w:r>
      <w:proofErr w:type="spellStart"/>
      <w:r w:rsidR="00A17E28" w:rsidRPr="00A17E28">
        <w:rPr>
          <w:rFonts w:ascii="Arial" w:eastAsia="Calibri" w:hAnsi="Arial" w:cs="Arial"/>
          <w:sz w:val="22"/>
          <w:szCs w:val="22"/>
          <w:lang w:val="en-US" w:eastAsia="en-US"/>
        </w:rPr>
        <w:t>Norbe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” until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Hungaroring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.</w:t>
      </w:r>
      <w:proofErr w:type="gramEnd"/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At the end of the race,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Michelisz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explained he had no words to explain what he felt and that it was the best day of his life, when he also learnt it was the first win of a Hungarian driver in Hungary at an FIA Championship.</w:t>
      </w:r>
    </w:p>
    <w:p w:rsidR="007828D5" w:rsidRPr="007828D5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Earlier on</w:t>
      </w:r>
      <w:r>
        <w:rPr>
          <w:rFonts w:ascii="Arial" w:eastAsia="Calibri" w:hAnsi="Arial" w:cs="Arial"/>
          <w:sz w:val="22"/>
          <w:szCs w:val="22"/>
          <w:lang w:val="en-US" w:eastAsia="en-US"/>
        </w:rPr>
        <w:t>,</w:t>
      </w: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the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Zengo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Team and drivers had been signing autographs at the YOKOHAMA hospitality and had received the well wishes of the Swiss, Austrian and Hungarian guests enjoying the event on site.</w:t>
      </w:r>
    </w:p>
    <w:p w:rsidR="00DA3832" w:rsidRDefault="007828D5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For his part, </w:t>
      </w:r>
      <w:proofErr w:type="spellStart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>Yvan</w:t>
      </w:r>
      <w:proofErr w:type="spellEnd"/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Muller obtained his 5</w:t>
      </w:r>
      <w:r w:rsidRPr="007828D5">
        <w:rPr>
          <w:rFonts w:ascii="Arial" w:eastAsia="Calibri" w:hAnsi="Arial" w:cs="Arial"/>
          <w:sz w:val="22"/>
          <w:szCs w:val="22"/>
          <w:vertAlign w:val="superscript"/>
          <w:lang w:val="en-US" w:eastAsia="en-US"/>
        </w:rPr>
        <w:t>th</w:t>
      </w:r>
      <w:r w:rsidRPr="007828D5">
        <w:rPr>
          <w:rFonts w:ascii="Arial" w:eastAsia="Calibri" w:hAnsi="Arial" w:cs="Arial"/>
          <w:sz w:val="22"/>
          <w:szCs w:val="22"/>
          <w:lang w:val="en-US" w:eastAsia="en-US"/>
        </w:rPr>
        <w:t xml:space="preserve"> win of the season ably beating his Chevrolet team mates, Menu and Huff, to continue his lead at the top of the WTCC table.</w:t>
      </w:r>
      <w:r w:rsidR="00DA3832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</w:p>
    <w:p w:rsidR="007828D5" w:rsidRPr="007828D5" w:rsidRDefault="003423C2" w:rsidP="007828D5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>
        <w:rPr>
          <w:rFonts w:ascii="Arial" w:eastAsia="Calibri" w:hAnsi="Arial" w:cs="Arial"/>
          <w:sz w:val="22"/>
          <w:szCs w:val="22"/>
          <w:lang w:val="en-US" w:eastAsia="en-US"/>
        </w:rPr>
        <w:t xml:space="preserve">In addition to the main event of the day, </w:t>
      </w:r>
      <w:proofErr w:type="spellStart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>Hungaroring</w:t>
      </w:r>
      <w:proofErr w:type="spellEnd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 xml:space="preserve"> also witnessed YOKOHAMA </w:t>
      </w:r>
      <w:proofErr w:type="spellStart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>tyres</w:t>
      </w:r>
      <w:proofErr w:type="spellEnd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 xml:space="preserve"> being used in two support races, the </w:t>
      </w:r>
      <w:proofErr w:type="spellStart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>Lada</w:t>
      </w:r>
      <w:proofErr w:type="spellEnd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>Granta</w:t>
      </w:r>
      <w:proofErr w:type="spellEnd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 xml:space="preserve"> Cup and the Lotus Ladies Cup, which also proved very popular among the </w:t>
      </w:r>
      <w:bookmarkStart w:id="0" w:name="_GoBack"/>
      <w:bookmarkEnd w:id="0"/>
      <w:r w:rsidR="00DA3832">
        <w:rPr>
          <w:rFonts w:ascii="Arial" w:eastAsia="Calibri" w:hAnsi="Arial" w:cs="Arial"/>
          <w:sz w:val="22"/>
          <w:szCs w:val="22"/>
          <w:lang w:val="en-US" w:eastAsia="en-US"/>
        </w:rPr>
        <w:t>packed circuit.</w:t>
      </w:r>
    </w:p>
    <w:p w:rsidR="002F6001" w:rsidRDefault="002F6001" w:rsidP="007828D5">
      <w:pPr>
        <w:pStyle w:val="KeinLeerraum"/>
        <w:jc w:val="both"/>
        <w:rPr>
          <w:b/>
          <w:bCs/>
          <w:sz w:val="20"/>
          <w:szCs w:val="20"/>
        </w:rPr>
      </w:pPr>
    </w:p>
    <w:p w:rsidR="002F6001" w:rsidRPr="002F6001" w:rsidRDefault="002F6001" w:rsidP="002F6001">
      <w:pPr>
        <w:pStyle w:val="KeinLeerraum"/>
        <w:rPr>
          <w:rFonts w:ascii="Arial" w:hAnsi="Arial" w:cs="Arial"/>
          <w:b/>
          <w:bCs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>Notes to Editors</w:t>
      </w:r>
    </w:p>
    <w:p w:rsidR="002F6001" w:rsidRPr="002F6001" w:rsidRDefault="002F6001" w:rsidP="002F6001">
      <w:pPr>
        <w:pStyle w:val="KeinLeerraum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 xml:space="preserve">YOKOHAMA is one of the leading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manufacturers in the world and is Official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supplier for;</w:t>
      </w:r>
      <w:r w:rsidRPr="002F6001">
        <w:rPr>
          <w:rFonts w:ascii="Arial" w:hAnsi="Arial" w:cs="Arial"/>
          <w:sz w:val="20"/>
          <w:szCs w:val="20"/>
        </w:rPr>
        <w:br/>
        <w:t>FIA World Touring Car Championship (WTCC) – since 2006</w:t>
      </w:r>
      <w:r w:rsidRPr="002F6001">
        <w:rPr>
          <w:rFonts w:ascii="Arial" w:hAnsi="Arial" w:cs="Arial"/>
          <w:sz w:val="20"/>
          <w:szCs w:val="20"/>
        </w:rPr>
        <w:br/>
        <w:t>European Touring Car Cup (ETCC) – since 2005</w:t>
      </w:r>
      <w:r w:rsidRPr="002F6001">
        <w:rPr>
          <w:rFonts w:ascii="Arial" w:hAnsi="Arial" w:cs="Arial"/>
          <w:sz w:val="20"/>
          <w:szCs w:val="20"/>
        </w:rPr>
        <w:br/>
        <w:t>Intercontinental Rally Challenge  (IRC) – since 2007</w:t>
      </w:r>
      <w:r w:rsidRPr="002F6001">
        <w:rPr>
          <w:rFonts w:ascii="Arial" w:hAnsi="Arial" w:cs="Arial"/>
          <w:sz w:val="20"/>
          <w:szCs w:val="20"/>
        </w:rPr>
        <w:br/>
        <w:t>Scandinavian Touring Car Championship (STCC) – since 2010</w:t>
      </w:r>
      <w:r w:rsidRPr="002F6001">
        <w:rPr>
          <w:rFonts w:ascii="Arial" w:hAnsi="Arial" w:cs="Arial"/>
          <w:sz w:val="20"/>
          <w:szCs w:val="20"/>
        </w:rPr>
        <w:br/>
        <w:t>Russian Touring Car Championship (RTCC) – since 2006</w:t>
      </w:r>
      <w:r w:rsidRPr="002F6001">
        <w:rPr>
          <w:rFonts w:ascii="Arial" w:hAnsi="Arial" w:cs="Arial"/>
          <w:sz w:val="20"/>
          <w:szCs w:val="20"/>
        </w:rPr>
        <w:br/>
        <w:t>Chinese Touring Car Championship (CTCC) – since 2010</w:t>
      </w:r>
      <w:r w:rsidRPr="002F6001">
        <w:rPr>
          <w:rFonts w:ascii="Arial" w:hAnsi="Arial" w:cs="Arial"/>
          <w:sz w:val="20"/>
          <w:szCs w:val="20"/>
        </w:rPr>
        <w:br/>
        <w:t>Irish Touring Car Championship (ITCC) – new for 2012</w:t>
      </w:r>
      <w:r w:rsidRPr="002F6001">
        <w:rPr>
          <w:rFonts w:ascii="Arial" w:hAnsi="Arial" w:cs="Arial"/>
          <w:sz w:val="20"/>
          <w:szCs w:val="20"/>
        </w:rPr>
        <w:br/>
        <w:t xml:space="preserve">International Formula 3 Grand Prix Macau – since 1983 </w:t>
      </w:r>
      <w:r w:rsidRPr="002F6001">
        <w:rPr>
          <w:rFonts w:ascii="Arial" w:hAnsi="Arial" w:cs="Arial"/>
          <w:sz w:val="20"/>
          <w:szCs w:val="20"/>
        </w:rPr>
        <w:br/>
        <w:t>ATS German Formula 3 – until 2005 and since 2007</w:t>
      </w:r>
      <w:r w:rsidRPr="002F6001">
        <w:rPr>
          <w:rFonts w:ascii="MS Gothic" w:eastAsia="MS Gothic" w:hAnsi="MS Gothic" w:cs="MS Gothic" w:hint="eastAsia"/>
          <w:sz w:val="20"/>
          <w:szCs w:val="20"/>
        </w:rPr>
        <w:t> </w:t>
      </w:r>
      <w:r w:rsidRPr="002F6001">
        <w:rPr>
          <w:rFonts w:ascii="Arial" w:hAnsi="Arial" w:cs="Arial"/>
          <w:sz w:val="20"/>
          <w:szCs w:val="20"/>
        </w:rPr>
        <w:br/>
        <w:t>FIA F2 Championship – new for 2012</w:t>
      </w:r>
      <w:r w:rsidRPr="002F6001">
        <w:rPr>
          <w:rFonts w:ascii="Arial" w:hAnsi="Arial" w:cs="Arial"/>
          <w:sz w:val="20"/>
          <w:szCs w:val="20"/>
        </w:rPr>
        <w:br/>
        <w:t>Japanese Formula 3 – since 2011</w:t>
      </w:r>
    </w:p>
    <w:p w:rsidR="002F6001" w:rsidRDefault="002F6001" w:rsidP="002F6001">
      <w:pPr>
        <w:pStyle w:val="KeinLeerraum"/>
        <w:rPr>
          <w:rFonts w:ascii="Arial" w:hAnsi="Arial" w:cs="Arial"/>
          <w:color w:val="1F497D"/>
          <w:sz w:val="16"/>
          <w:szCs w:val="16"/>
        </w:rPr>
      </w:pPr>
      <w:r w:rsidRPr="002F6001">
        <w:rPr>
          <w:rFonts w:ascii="Arial" w:hAnsi="Arial" w:cs="Arial"/>
          <w:sz w:val="20"/>
          <w:szCs w:val="20"/>
        </w:rPr>
        <w:t>ADAC GT Masters new for 2012</w:t>
      </w:r>
    </w:p>
    <w:p w:rsidR="00647FF1" w:rsidRPr="00A17E28" w:rsidRDefault="00647FF1" w:rsidP="00647FF1">
      <w:pPr>
        <w:pStyle w:val="a"/>
        <w:rPr>
          <w:rFonts w:ascii="Arial" w:hAnsi="Arial" w:cs="Arial"/>
          <w:lang w:val="en-US"/>
        </w:rPr>
      </w:pPr>
    </w:p>
    <w:sectPr w:rsidR="00647FF1" w:rsidRPr="00A17E28" w:rsidSect="00C22B3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C61" w:rsidRDefault="00B74C61" w:rsidP="00B25742">
      <w:r>
        <w:separator/>
      </w:r>
    </w:p>
  </w:endnote>
  <w:endnote w:type="continuationSeparator" w:id="0">
    <w:p w:rsidR="00B74C61" w:rsidRDefault="00B74C6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19ED" w:rsidRPr="006D19ED">
      <w:rPr>
        <w:noProof/>
        <w:lang w:val="en-US" w:eastAsia="en-US"/>
      </w:rPr>
      <w:pict>
        <v:rect id="Rectangle 13" o:spid="_x0000_s4098" style="position:absolute;margin-left:493.6pt;margin-top:765.45pt;width:41.8pt;height:16.9pt;z-index:251669504;visibility:visible;mso-position-horizontal-relative:page;mso-position-vertical-relative:page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<v:textbox style="mso-fit-shape-to-text:t" inset="0,,0">
            <w:txbxContent>
              <w:p w:rsidR="00A36116" w:rsidRPr="00C22B32" w:rsidRDefault="00CE6EBD" w:rsidP="00C22B32">
                <w:pPr>
                  <w:pBdr>
                    <w:top w:val="single" w:sz="4" w:space="0" w:color="D8D8D8"/>
                  </w:pBd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Page</w:t>
                </w:r>
                <w:r w:rsidR="006D19ED" w:rsidRPr="00C22B32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A36116" w:rsidRPr="00C22B32">
                  <w:rPr>
                    <w:rFonts w:ascii="Arial" w:hAnsi="Arial" w:cs="Arial"/>
                    <w:sz w:val="16"/>
                    <w:szCs w:val="16"/>
                  </w:rPr>
                  <w:instrText xml:space="preserve"> PAGE   \* MERGEFORMAT </w:instrText>
                </w:r>
                <w:r w:rsidR="006D19ED" w:rsidRPr="00C22B32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A17E28">
                  <w:rPr>
                    <w:rFonts w:ascii="Arial" w:hAnsi="Arial" w:cs="Arial"/>
                    <w:noProof/>
                    <w:sz w:val="16"/>
                    <w:szCs w:val="16"/>
                  </w:rPr>
                  <w:t>1</w:t>
                </w:r>
                <w:r w:rsidR="006D19ED" w:rsidRPr="00C22B32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19ED" w:rsidRPr="006D19ED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C61" w:rsidRDefault="00B74C61" w:rsidP="00B25742">
      <w:r>
        <w:separator/>
      </w:r>
    </w:p>
  </w:footnote>
  <w:footnote w:type="continuationSeparator" w:id="0">
    <w:p w:rsidR="00B74C61" w:rsidRDefault="00B74C6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19ED" w:rsidRPr="006D19ED">
      <w:rPr>
        <w:noProof/>
        <w:lang w:val="en-US" w:eastAsia="en-US"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08DB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2F600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423C2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24D1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5F66AC"/>
    <w:rsid w:val="006008EC"/>
    <w:rsid w:val="006014A2"/>
    <w:rsid w:val="006156B5"/>
    <w:rsid w:val="00617FE7"/>
    <w:rsid w:val="00621BFD"/>
    <w:rsid w:val="00626A54"/>
    <w:rsid w:val="0063001A"/>
    <w:rsid w:val="006323CF"/>
    <w:rsid w:val="00646328"/>
    <w:rsid w:val="00647FF1"/>
    <w:rsid w:val="00656B27"/>
    <w:rsid w:val="006635D5"/>
    <w:rsid w:val="0067108A"/>
    <w:rsid w:val="00683969"/>
    <w:rsid w:val="00690553"/>
    <w:rsid w:val="00694568"/>
    <w:rsid w:val="006D19ED"/>
    <w:rsid w:val="006E4823"/>
    <w:rsid w:val="006F15C3"/>
    <w:rsid w:val="006F3B42"/>
    <w:rsid w:val="006F60B2"/>
    <w:rsid w:val="007050FA"/>
    <w:rsid w:val="00711850"/>
    <w:rsid w:val="00713004"/>
    <w:rsid w:val="00726A9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828D5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17E28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174AB"/>
    <w:rsid w:val="00B20DED"/>
    <w:rsid w:val="00B25742"/>
    <w:rsid w:val="00B325CA"/>
    <w:rsid w:val="00B3624C"/>
    <w:rsid w:val="00B601AF"/>
    <w:rsid w:val="00B71549"/>
    <w:rsid w:val="00B74C61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40FA3"/>
    <w:rsid w:val="00D573A7"/>
    <w:rsid w:val="00D664E5"/>
    <w:rsid w:val="00D91F7B"/>
    <w:rsid w:val="00D97A85"/>
    <w:rsid w:val="00DA2C0A"/>
    <w:rsid w:val="00DA3832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KeinLeerraum">
    <w:name w:val="No Spacing"/>
    <w:basedOn w:val="Standard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365</Words>
  <Characters>2305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marco.rueter</cp:lastModifiedBy>
  <cp:revision>5</cp:revision>
  <cp:lastPrinted>2012-03-02T16:27:00Z</cp:lastPrinted>
  <dcterms:created xsi:type="dcterms:W3CDTF">2012-05-07T08:35:00Z</dcterms:created>
  <dcterms:modified xsi:type="dcterms:W3CDTF">2012-05-11T08:00:00Z</dcterms:modified>
</cp:coreProperties>
</file>